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265" w:rsidRPr="003E71DB" w:rsidRDefault="00236265" w:rsidP="003E28F1">
      <w:pPr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  <w:caps/>
        </w:rPr>
        <w:t>ПОЯСНИТЕЛЬНАЯ ЗАПИСКА</w:t>
      </w:r>
    </w:p>
    <w:p w:rsidR="00236265" w:rsidRPr="003E71DB" w:rsidRDefault="00236265" w:rsidP="003E28F1">
      <w:pPr>
        <w:tabs>
          <w:tab w:val="left" w:pos="0"/>
        </w:tabs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к проекту межгосударственного стандарта</w:t>
      </w:r>
    </w:p>
    <w:p w:rsidR="00236265" w:rsidRPr="00B32A61" w:rsidRDefault="00236265" w:rsidP="00B32A61">
      <w:pPr>
        <w:jc w:val="center"/>
        <w:rPr>
          <w:rFonts w:ascii="Arial" w:hAnsi="Arial" w:cs="Arial"/>
          <w:b/>
          <w:lang w:eastAsia="ru-RU"/>
        </w:rPr>
      </w:pPr>
      <w:r w:rsidRPr="003E71DB">
        <w:rPr>
          <w:rFonts w:ascii="Arial" w:hAnsi="Arial" w:cs="Arial"/>
          <w:b/>
          <w:caps/>
        </w:rPr>
        <w:t xml:space="preserve">ГОСТ </w:t>
      </w:r>
      <w:r w:rsidRPr="003E71DB">
        <w:rPr>
          <w:rFonts w:ascii="Arial" w:hAnsi="Arial" w:cs="Arial"/>
          <w:b/>
        </w:rPr>
        <w:t xml:space="preserve">ISO </w:t>
      </w:r>
      <w:r w:rsidR="00A621AE">
        <w:rPr>
          <w:rFonts w:ascii="Arial" w:hAnsi="Arial" w:cs="Arial"/>
          <w:b/>
        </w:rPr>
        <w:t xml:space="preserve">17701 </w:t>
      </w:r>
      <w:r w:rsidR="00A621AE" w:rsidRPr="00A621AE">
        <w:rPr>
          <w:rFonts w:ascii="Arial" w:hAnsi="Arial" w:cs="Arial"/>
          <w:b/>
        </w:rPr>
        <w:t>Обувь. Методы испытаний верха обуви, подкладки и вкладных стелек миграция красителя</w:t>
      </w:r>
    </w:p>
    <w:p w:rsidR="00236265" w:rsidRPr="0080728F" w:rsidRDefault="00236265" w:rsidP="00A36384">
      <w:pPr>
        <w:pStyle w:val="a3"/>
        <w:jc w:val="center"/>
        <w:rPr>
          <w:rFonts w:ascii="Arial" w:hAnsi="Arial" w:cs="Arial"/>
          <w:b/>
        </w:rPr>
      </w:pPr>
      <w:r w:rsidRPr="00A36384">
        <w:rPr>
          <w:rFonts w:ascii="Arial" w:hAnsi="Arial" w:cs="Arial"/>
          <w:b/>
          <w:lang w:val="en-US"/>
        </w:rPr>
        <w:t>(</w:t>
      </w:r>
      <w:r w:rsidR="00B32A61" w:rsidRPr="00B32A61">
        <w:rPr>
          <w:rFonts w:ascii="Arial" w:hAnsi="Arial" w:cs="Arial"/>
          <w:b/>
          <w:lang w:val="en-US"/>
        </w:rPr>
        <w:t xml:space="preserve">ISO </w:t>
      </w:r>
      <w:proofErr w:type="gramStart"/>
      <w:r w:rsidR="00A621AE" w:rsidRPr="00A621AE">
        <w:rPr>
          <w:rFonts w:ascii="Arial" w:hAnsi="Arial" w:cs="Arial"/>
          <w:b/>
          <w:lang w:val="en-US"/>
        </w:rPr>
        <w:t>17701</w:t>
      </w:r>
      <w:r w:rsidR="00B32A61" w:rsidRPr="00B32A61">
        <w:rPr>
          <w:rFonts w:ascii="Arial" w:hAnsi="Arial" w:cs="Arial"/>
          <w:b/>
          <w:lang w:val="en-US"/>
        </w:rPr>
        <w:t>:201</w:t>
      </w:r>
      <w:r w:rsidR="00A621AE" w:rsidRPr="00A621AE">
        <w:rPr>
          <w:rFonts w:ascii="Arial" w:hAnsi="Arial" w:cs="Arial"/>
          <w:b/>
          <w:lang w:val="en-US"/>
        </w:rPr>
        <w:t>6</w:t>
      </w:r>
      <w:r w:rsidR="00B32A61" w:rsidRPr="00B32A61">
        <w:rPr>
          <w:rFonts w:ascii="Arial" w:hAnsi="Arial" w:cs="Arial"/>
          <w:b/>
          <w:lang w:val="en-US"/>
        </w:rPr>
        <w:t xml:space="preserve"> </w:t>
      </w:r>
      <w:r w:rsidR="00B32A61" w:rsidRPr="008C343C">
        <w:rPr>
          <w:rFonts w:ascii="Arial" w:hAnsi="Arial" w:cs="Arial"/>
          <w:b/>
          <w:lang w:val="en-US"/>
        </w:rPr>
        <w:t xml:space="preserve"> </w:t>
      </w:r>
      <w:r w:rsidR="00A621AE" w:rsidRPr="00A621AE">
        <w:rPr>
          <w:rFonts w:ascii="Arial" w:hAnsi="Arial" w:cs="Arial"/>
          <w:b/>
          <w:lang w:val="en-US"/>
        </w:rPr>
        <w:t>Footwear</w:t>
      </w:r>
      <w:proofErr w:type="gramEnd"/>
      <w:r w:rsidR="00A621AE" w:rsidRPr="00A621AE">
        <w:rPr>
          <w:rFonts w:ascii="Arial" w:hAnsi="Arial" w:cs="Arial"/>
          <w:b/>
          <w:lang w:val="en-US"/>
        </w:rPr>
        <w:t xml:space="preserve">. </w:t>
      </w:r>
      <w:proofErr w:type="gramStart"/>
      <w:r w:rsidR="00A621AE" w:rsidRPr="00A621AE">
        <w:rPr>
          <w:rFonts w:ascii="Arial" w:hAnsi="Arial" w:cs="Arial"/>
          <w:b/>
          <w:lang w:val="en-US"/>
        </w:rPr>
        <w:t xml:space="preserve">Tests methods for uppers, lining and </w:t>
      </w:r>
      <w:proofErr w:type="spellStart"/>
      <w:r w:rsidR="00A621AE" w:rsidRPr="00A621AE">
        <w:rPr>
          <w:rFonts w:ascii="Arial" w:hAnsi="Arial" w:cs="Arial"/>
          <w:b/>
          <w:lang w:val="en-US"/>
        </w:rPr>
        <w:t>insocks</w:t>
      </w:r>
      <w:proofErr w:type="spellEnd"/>
      <w:r w:rsidR="00A621AE" w:rsidRPr="00A621AE">
        <w:rPr>
          <w:rFonts w:ascii="Arial" w:hAnsi="Arial" w:cs="Arial"/>
          <w:b/>
          <w:lang w:val="en-US"/>
        </w:rPr>
        <w:t>.</w:t>
      </w:r>
      <w:proofErr w:type="gramEnd"/>
      <w:r w:rsidR="00A621AE" w:rsidRPr="00A621AE">
        <w:rPr>
          <w:rFonts w:ascii="Arial" w:hAnsi="Arial" w:cs="Arial"/>
          <w:b/>
          <w:lang w:val="en-US"/>
        </w:rPr>
        <w:t xml:space="preserve"> </w:t>
      </w:r>
      <w:proofErr w:type="spellStart"/>
      <w:r w:rsidR="00A621AE" w:rsidRPr="00A621AE">
        <w:rPr>
          <w:rFonts w:ascii="Arial" w:hAnsi="Arial" w:cs="Arial"/>
          <w:b/>
          <w:lang w:val="en-US"/>
        </w:rPr>
        <w:t>Colour</w:t>
      </w:r>
      <w:proofErr w:type="spellEnd"/>
      <w:r w:rsidR="00A621AE" w:rsidRPr="0080728F">
        <w:rPr>
          <w:rFonts w:ascii="Arial" w:hAnsi="Arial" w:cs="Arial"/>
          <w:b/>
        </w:rPr>
        <w:t xml:space="preserve"> </w:t>
      </w:r>
      <w:r w:rsidR="00A621AE" w:rsidRPr="00A621AE">
        <w:rPr>
          <w:rFonts w:ascii="Arial" w:hAnsi="Arial" w:cs="Arial"/>
          <w:b/>
          <w:lang w:val="en-US"/>
        </w:rPr>
        <w:t>migration</w:t>
      </w:r>
      <w:r w:rsidRPr="0080728F">
        <w:rPr>
          <w:rFonts w:ascii="Arial" w:hAnsi="Arial" w:cs="Arial"/>
          <w:b/>
        </w:rPr>
        <w:t>)</w:t>
      </w:r>
    </w:p>
    <w:p w:rsidR="00236265" w:rsidRPr="0080728F" w:rsidRDefault="00236265" w:rsidP="003E71DB">
      <w:pPr>
        <w:ind w:firstLine="567"/>
        <w:jc w:val="both"/>
        <w:rPr>
          <w:rFonts w:ascii="Arial" w:hAnsi="Arial" w:cs="Arial"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</w:p>
    <w:p w:rsidR="00B32A61" w:rsidRPr="00B32A61" w:rsidRDefault="00236265" w:rsidP="00B32A61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1) Национальный план стандартизации на 202</w:t>
      </w:r>
      <w:r w:rsidR="00A36384">
        <w:rPr>
          <w:rFonts w:ascii="Arial" w:hAnsi="Arial" w:cs="Arial"/>
        </w:rPr>
        <w:t>2</w:t>
      </w:r>
      <w:r w:rsidRPr="003E71DB">
        <w:rPr>
          <w:rFonts w:ascii="Arial" w:hAnsi="Arial" w:cs="Arial"/>
        </w:rPr>
        <w:t xml:space="preserve"> год, утвержденный приказом </w:t>
      </w:r>
      <w:r w:rsidR="00A36384" w:rsidRPr="00A36384">
        <w:rPr>
          <w:rFonts w:ascii="Arial" w:hAnsi="Arial" w:cs="Arial"/>
        </w:rPr>
        <w:t>Председателя Комитета технического регулирования и метрологии Министерства торговли и интеграции Республики Казахстан от «30» декабря 2021 года № 485-НҚ</w:t>
      </w:r>
      <w:r w:rsidR="0080728F">
        <w:rPr>
          <w:rFonts w:ascii="Arial" w:hAnsi="Arial" w:cs="Arial"/>
        </w:rPr>
        <w:t xml:space="preserve"> для исполнения требований</w:t>
      </w:r>
      <w:r w:rsidR="00B32A61" w:rsidRPr="00B32A61">
        <w:rPr>
          <w:rFonts w:ascii="Arial" w:hAnsi="Arial" w:cs="Arial"/>
        </w:rPr>
        <w:t xml:space="preserve"> статьи 11 технического регламента Таможенного союза «О безопасности продукции легкой промышленности» (</w:t>
      </w:r>
      <w:proofErr w:type="gramStart"/>
      <w:r w:rsidR="00B32A61" w:rsidRPr="00B32A61">
        <w:rPr>
          <w:rFonts w:ascii="Arial" w:hAnsi="Arial" w:cs="Arial"/>
        </w:rPr>
        <w:t>ТР</w:t>
      </w:r>
      <w:proofErr w:type="gramEnd"/>
      <w:r w:rsidR="00B32A61" w:rsidRPr="00B32A61">
        <w:rPr>
          <w:rFonts w:ascii="Arial" w:hAnsi="Arial" w:cs="Arial"/>
        </w:rPr>
        <w:t xml:space="preserve"> ТС 017/2011). </w:t>
      </w:r>
    </w:p>
    <w:p w:rsidR="00B32A61" w:rsidRDefault="00B32A61" w:rsidP="00B32A61">
      <w:pPr>
        <w:ind w:firstLine="567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Pr="00B32A61">
        <w:rPr>
          <w:rFonts w:ascii="Arial" w:hAnsi="Arial" w:cs="Arial"/>
        </w:rPr>
        <w:t>Программа межгосударственной стандартизации на 2022-2023 гг.</w:t>
      </w:r>
    </w:p>
    <w:p w:rsidR="00236265" w:rsidRPr="003E71DB" w:rsidRDefault="00236265" w:rsidP="00B32A61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Тема внесена в ПМС под шифром KZ.1.029-2021.</w:t>
      </w:r>
    </w:p>
    <w:p w:rsidR="00236265" w:rsidRPr="003E71DB" w:rsidRDefault="00236265" w:rsidP="003E71DB">
      <w:pPr>
        <w:ind w:firstLine="567"/>
        <w:jc w:val="both"/>
        <w:outlineLvl w:val="0"/>
        <w:rPr>
          <w:rFonts w:ascii="Arial" w:hAnsi="Arial" w:cs="Arial"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2 Краткая характеристика объекта стандартизации и аспекта стандартизации</w:t>
      </w:r>
    </w:p>
    <w:p w:rsidR="00236265" w:rsidRPr="008C343C" w:rsidRDefault="00201C15" w:rsidP="003E71D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="00A621AE" w:rsidRPr="00A621AE">
        <w:rPr>
          <w:rFonts w:ascii="Arial" w:hAnsi="Arial" w:cs="Arial"/>
        </w:rPr>
        <w:t>тандарт устанавливает метод определения способности материала вызывать изменение цвета другого материала в случае, когда эти материалы хранятся вместе, соприкасаясь друг с другом. Данный метод применим ко всем материалам, которые находятся в непосредственном контакте с клеем, который служит для соединения этих материалов.</w:t>
      </w:r>
    </w:p>
    <w:p w:rsidR="00B32A61" w:rsidRPr="003E71DB" w:rsidRDefault="00B32A61" w:rsidP="00B32A61">
      <w:pPr>
        <w:ind w:firstLine="567"/>
        <w:jc w:val="both"/>
        <w:rPr>
          <w:rFonts w:ascii="Arial" w:hAnsi="Arial" w:cs="Arial"/>
          <w:b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lang w:eastAsia="ru-RU"/>
        </w:rPr>
      </w:pPr>
    </w:p>
    <w:p w:rsidR="00DB77FF" w:rsidRDefault="00B32A61" w:rsidP="003E71DB">
      <w:pPr>
        <w:ind w:firstLine="567"/>
        <w:jc w:val="both"/>
        <w:rPr>
          <w:rFonts w:ascii="Arial" w:hAnsi="Arial" w:cs="Arial"/>
        </w:rPr>
      </w:pPr>
      <w:r w:rsidRPr="00B32A61">
        <w:rPr>
          <w:rFonts w:ascii="Arial" w:hAnsi="Arial" w:cs="Arial"/>
        </w:rPr>
        <w:t xml:space="preserve">Разработка стандарта необходима </w:t>
      </w:r>
      <w:r w:rsidR="0080728F">
        <w:rPr>
          <w:rFonts w:ascii="Arial" w:hAnsi="Arial" w:cs="Arial"/>
        </w:rPr>
        <w:t xml:space="preserve">в целях </w:t>
      </w:r>
      <w:r w:rsidRPr="00B32A61">
        <w:rPr>
          <w:rFonts w:ascii="Arial" w:hAnsi="Arial" w:cs="Arial"/>
        </w:rPr>
        <w:t>реализации статьи 11 технического регламента Таможенного союза ТР СТ 017/2011 «О безопасности продукции легкой промышленности».</w:t>
      </w:r>
    </w:p>
    <w:p w:rsidR="00B32A61" w:rsidRPr="003E71DB" w:rsidRDefault="00B32A61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910D2D" w:rsidRDefault="00B32A61" w:rsidP="003E71DB">
      <w:pPr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С</w:t>
      </w:r>
      <w:r w:rsidRPr="00B32A61">
        <w:rPr>
          <w:rFonts w:ascii="Arial" w:hAnsi="Arial" w:cs="Arial"/>
          <w:lang w:eastAsia="ru-RU"/>
        </w:rPr>
        <w:t xml:space="preserve">тандарт разработан в реализацию требований технического регламента </w:t>
      </w:r>
      <w:r>
        <w:rPr>
          <w:rFonts w:ascii="Arial" w:hAnsi="Arial" w:cs="Arial"/>
          <w:lang w:eastAsia="ru-RU"/>
        </w:rPr>
        <w:t xml:space="preserve">            </w:t>
      </w:r>
      <w:proofErr w:type="gramStart"/>
      <w:r w:rsidRPr="00B32A61">
        <w:rPr>
          <w:rFonts w:ascii="Arial" w:hAnsi="Arial" w:cs="Arial"/>
          <w:lang w:eastAsia="ru-RU"/>
        </w:rPr>
        <w:t>ТР</w:t>
      </w:r>
      <w:proofErr w:type="gramEnd"/>
      <w:r w:rsidRPr="00B32A61">
        <w:rPr>
          <w:rFonts w:ascii="Arial" w:hAnsi="Arial" w:cs="Arial"/>
          <w:lang w:eastAsia="ru-RU"/>
        </w:rPr>
        <w:t xml:space="preserve"> СТ 017/2011 «О безопасности продукции легкой промышленности»</w:t>
      </w:r>
      <w:r>
        <w:rPr>
          <w:rFonts w:ascii="Arial" w:hAnsi="Arial" w:cs="Arial"/>
          <w:lang w:eastAsia="ru-RU"/>
        </w:rPr>
        <w:t>.</w:t>
      </w:r>
    </w:p>
    <w:p w:rsidR="00B32A61" w:rsidRPr="003E71DB" w:rsidRDefault="00B32A61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</w:p>
    <w:p w:rsidR="00B32A61" w:rsidRDefault="00B32A61" w:rsidP="00B650D3">
      <w:pPr>
        <w:spacing w:line="276" w:lineRule="auto"/>
        <w:ind w:firstLine="567"/>
        <w:jc w:val="both"/>
        <w:rPr>
          <w:rFonts w:ascii="Arial" w:hAnsi="Arial" w:cs="Arial"/>
          <w:lang w:eastAsia="ru-RU"/>
        </w:rPr>
      </w:pPr>
      <w:r w:rsidRPr="00B32A61">
        <w:rPr>
          <w:rFonts w:ascii="Arial" w:hAnsi="Arial" w:cs="Arial"/>
          <w:lang w:eastAsia="ru-RU"/>
        </w:rPr>
        <w:t xml:space="preserve">Принятие стандарта повлечет за собой отмену ГОСТ </w:t>
      </w:r>
      <w:r w:rsidR="00A621AE">
        <w:rPr>
          <w:rFonts w:ascii="Arial" w:hAnsi="Arial" w:cs="Arial"/>
          <w:lang w:val="en-US" w:eastAsia="ru-RU"/>
        </w:rPr>
        <w:t>ISO</w:t>
      </w:r>
      <w:r w:rsidR="00A621AE" w:rsidRPr="00A621AE">
        <w:rPr>
          <w:rFonts w:ascii="Arial" w:hAnsi="Arial" w:cs="Arial"/>
          <w:lang w:eastAsia="ru-RU"/>
        </w:rPr>
        <w:t xml:space="preserve"> 17701-2013</w:t>
      </w:r>
      <w:r w:rsidRPr="00B32A61">
        <w:rPr>
          <w:rFonts w:ascii="Arial" w:hAnsi="Arial" w:cs="Arial"/>
          <w:lang w:eastAsia="ru-RU"/>
        </w:rPr>
        <w:t>.</w:t>
      </w:r>
      <w:r w:rsidRPr="00B32A61">
        <w:rPr>
          <w:rFonts w:ascii="Arial" w:hAnsi="Arial" w:cs="Arial"/>
          <w:lang w:eastAsia="ru-RU"/>
        </w:rPr>
        <w:tab/>
      </w:r>
    </w:p>
    <w:p w:rsidR="00B32A61" w:rsidRDefault="00B32A61" w:rsidP="00B650D3">
      <w:pPr>
        <w:spacing w:line="276" w:lineRule="auto"/>
        <w:ind w:firstLine="567"/>
        <w:jc w:val="both"/>
        <w:rPr>
          <w:rFonts w:ascii="Arial" w:hAnsi="Arial" w:cs="Arial"/>
          <w:lang w:eastAsia="ru-RU"/>
        </w:rPr>
      </w:pPr>
      <w:r w:rsidRPr="00B32A61">
        <w:rPr>
          <w:rFonts w:ascii="Arial" w:hAnsi="Arial" w:cs="Arial"/>
          <w:lang w:eastAsia="ru-RU"/>
        </w:rPr>
        <w:lastRenderedPageBreak/>
        <w:t xml:space="preserve">Пересмотр ГОСТ </w:t>
      </w:r>
      <w:r w:rsidR="00A621AE" w:rsidRPr="00A621AE">
        <w:rPr>
          <w:rFonts w:ascii="Arial" w:hAnsi="Arial" w:cs="Arial"/>
          <w:lang w:eastAsia="ru-RU"/>
        </w:rPr>
        <w:t xml:space="preserve">ISO 17701-2013 </w:t>
      </w:r>
      <w:r w:rsidRPr="00B32A61">
        <w:rPr>
          <w:rFonts w:ascii="Arial" w:hAnsi="Arial" w:cs="Arial"/>
          <w:lang w:eastAsia="ru-RU"/>
        </w:rPr>
        <w:t xml:space="preserve">связан с переизданием международного стандарта ISO </w:t>
      </w:r>
      <w:r w:rsidR="00A621AE" w:rsidRPr="00A621AE">
        <w:rPr>
          <w:rFonts w:ascii="Arial" w:hAnsi="Arial" w:cs="Arial"/>
          <w:lang w:eastAsia="ru-RU"/>
        </w:rPr>
        <w:t>17701</w:t>
      </w:r>
      <w:r w:rsidRPr="00B32A61">
        <w:rPr>
          <w:rFonts w:ascii="Arial" w:hAnsi="Arial" w:cs="Arial"/>
          <w:lang w:eastAsia="ru-RU"/>
        </w:rPr>
        <w:t xml:space="preserve"> в 20</w:t>
      </w:r>
      <w:r>
        <w:rPr>
          <w:rFonts w:ascii="Arial" w:hAnsi="Arial" w:cs="Arial"/>
          <w:lang w:eastAsia="ru-RU"/>
        </w:rPr>
        <w:t>1</w:t>
      </w:r>
      <w:r w:rsidR="00A621AE" w:rsidRPr="00A621AE">
        <w:rPr>
          <w:rFonts w:ascii="Arial" w:hAnsi="Arial" w:cs="Arial"/>
          <w:lang w:eastAsia="ru-RU"/>
        </w:rPr>
        <w:t>6</w:t>
      </w:r>
      <w:r w:rsidRPr="00B32A61">
        <w:rPr>
          <w:rFonts w:ascii="Arial" w:hAnsi="Arial" w:cs="Arial"/>
          <w:lang w:eastAsia="ru-RU"/>
        </w:rPr>
        <w:t xml:space="preserve"> году.</w:t>
      </w:r>
    </w:p>
    <w:p w:rsidR="00B32A61" w:rsidRDefault="00B32A61" w:rsidP="00B650D3">
      <w:pPr>
        <w:spacing w:line="276" w:lineRule="auto"/>
        <w:ind w:firstLine="567"/>
        <w:jc w:val="both"/>
        <w:rPr>
          <w:rFonts w:ascii="Arial" w:hAnsi="Arial" w:cs="Arial"/>
          <w:lang w:eastAsia="ru-RU"/>
        </w:rPr>
      </w:pPr>
    </w:p>
    <w:p w:rsidR="00910D2D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B32A61" w:rsidRPr="003E71DB" w:rsidRDefault="00B32A61" w:rsidP="003E71DB">
      <w:pPr>
        <w:ind w:firstLine="567"/>
        <w:jc w:val="both"/>
        <w:rPr>
          <w:rFonts w:ascii="Arial" w:hAnsi="Arial" w:cs="Arial"/>
          <w:b/>
        </w:rPr>
      </w:pPr>
    </w:p>
    <w:p w:rsidR="008C343C" w:rsidRDefault="00B32A61" w:rsidP="00B32A6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 w:rsidRPr="00B32A61">
        <w:rPr>
          <w:rFonts w:ascii="Arial" w:hAnsi="Arial" w:cs="Arial"/>
          <w:lang w:eastAsia="en-US"/>
        </w:rPr>
        <w:t xml:space="preserve">Стандарт разработан на основе международного стандарта </w:t>
      </w:r>
      <w:r w:rsidR="00A621AE" w:rsidRPr="00A621AE">
        <w:rPr>
          <w:rFonts w:ascii="Arial" w:hAnsi="Arial" w:cs="Arial"/>
          <w:lang w:eastAsia="en-US"/>
        </w:rPr>
        <w:t xml:space="preserve">ISO 17701:2016  </w:t>
      </w:r>
      <w:proofErr w:type="spellStart"/>
      <w:r w:rsidR="00A621AE" w:rsidRPr="00A621AE">
        <w:rPr>
          <w:rFonts w:ascii="Arial" w:hAnsi="Arial" w:cs="Arial"/>
          <w:lang w:eastAsia="en-US"/>
        </w:rPr>
        <w:t>Footwear</w:t>
      </w:r>
      <w:proofErr w:type="spellEnd"/>
      <w:r w:rsidR="00A621AE" w:rsidRPr="00A621AE">
        <w:rPr>
          <w:rFonts w:ascii="Arial" w:hAnsi="Arial" w:cs="Arial"/>
          <w:lang w:eastAsia="en-US"/>
        </w:rPr>
        <w:t xml:space="preserve">. </w:t>
      </w:r>
      <w:proofErr w:type="gramStart"/>
      <w:r w:rsidR="00A621AE" w:rsidRPr="00A621AE">
        <w:rPr>
          <w:rFonts w:ascii="Arial" w:hAnsi="Arial" w:cs="Arial"/>
          <w:lang w:val="en-US" w:eastAsia="en-US"/>
        </w:rPr>
        <w:t xml:space="preserve">Tests methods for uppers, lining and </w:t>
      </w:r>
      <w:proofErr w:type="spellStart"/>
      <w:r w:rsidR="00A621AE" w:rsidRPr="00A621AE">
        <w:rPr>
          <w:rFonts w:ascii="Arial" w:hAnsi="Arial" w:cs="Arial"/>
          <w:lang w:val="en-US" w:eastAsia="en-US"/>
        </w:rPr>
        <w:t>insocks</w:t>
      </w:r>
      <w:proofErr w:type="spellEnd"/>
      <w:r w:rsidR="00A621AE" w:rsidRPr="00A621AE">
        <w:rPr>
          <w:rFonts w:ascii="Arial" w:hAnsi="Arial" w:cs="Arial"/>
          <w:lang w:val="en-US" w:eastAsia="en-US"/>
        </w:rPr>
        <w:t>.</w:t>
      </w:r>
      <w:proofErr w:type="gramEnd"/>
      <w:r w:rsidR="00A621AE" w:rsidRPr="00A621AE">
        <w:rPr>
          <w:rFonts w:ascii="Arial" w:hAnsi="Arial" w:cs="Arial"/>
          <w:lang w:val="en-US" w:eastAsia="en-US"/>
        </w:rPr>
        <w:t xml:space="preserve"> </w:t>
      </w:r>
      <w:proofErr w:type="spellStart"/>
      <w:r w:rsidR="00A621AE" w:rsidRPr="00A621AE">
        <w:rPr>
          <w:rFonts w:ascii="Arial" w:hAnsi="Arial" w:cs="Arial"/>
          <w:lang w:val="en-US" w:eastAsia="en-US"/>
        </w:rPr>
        <w:t>Colour</w:t>
      </w:r>
      <w:proofErr w:type="spellEnd"/>
      <w:r w:rsidR="00A621AE" w:rsidRPr="00201C15">
        <w:rPr>
          <w:rFonts w:ascii="Arial" w:hAnsi="Arial" w:cs="Arial"/>
          <w:lang w:val="en-US" w:eastAsia="en-US"/>
        </w:rPr>
        <w:t xml:space="preserve"> </w:t>
      </w:r>
      <w:r w:rsidR="00A621AE" w:rsidRPr="00A621AE">
        <w:rPr>
          <w:rFonts w:ascii="Arial" w:hAnsi="Arial" w:cs="Arial"/>
          <w:lang w:val="en-US" w:eastAsia="en-US"/>
        </w:rPr>
        <w:t>migration</w:t>
      </w:r>
      <w:r w:rsidR="008C343C" w:rsidRPr="00201C15">
        <w:rPr>
          <w:rFonts w:ascii="Arial" w:hAnsi="Arial" w:cs="Arial"/>
          <w:lang w:val="en-US" w:eastAsia="en-US"/>
        </w:rPr>
        <w:t xml:space="preserve"> (</w:t>
      </w:r>
      <w:r w:rsidR="00A621AE" w:rsidRPr="00A621AE">
        <w:rPr>
          <w:rFonts w:ascii="Arial" w:hAnsi="Arial" w:cs="Arial"/>
          <w:lang w:eastAsia="en-US"/>
        </w:rPr>
        <w:t>Обувь</w:t>
      </w:r>
      <w:r w:rsidR="00A621AE" w:rsidRPr="00201C15">
        <w:rPr>
          <w:rFonts w:ascii="Arial" w:hAnsi="Arial" w:cs="Arial"/>
          <w:lang w:val="en-US" w:eastAsia="en-US"/>
        </w:rPr>
        <w:t xml:space="preserve">. </w:t>
      </w:r>
      <w:r w:rsidR="00A621AE" w:rsidRPr="00A621AE">
        <w:rPr>
          <w:rFonts w:ascii="Arial" w:hAnsi="Arial" w:cs="Arial"/>
          <w:lang w:eastAsia="en-US"/>
        </w:rPr>
        <w:t>Методы испытаний верха обуви, подкладки и вкладных стелек миграция красителя</w:t>
      </w:r>
      <w:r w:rsidR="008C343C">
        <w:rPr>
          <w:rFonts w:ascii="Arial" w:hAnsi="Arial" w:cs="Arial"/>
          <w:lang w:eastAsia="en-US"/>
        </w:rPr>
        <w:t>)</w:t>
      </w:r>
    </w:p>
    <w:p w:rsidR="00CF0881" w:rsidRDefault="00B32A61" w:rsidP="00B32A6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 w:rsidRPr="00B32A61">
        <w:rPr>
          <w:rFonts w:ascii="Arial" w:hAnsi="Arial" w:cs="Arial"/>
          <w:lang w:eastAsia="en-US"/>
        </w:rPr>
        <w:t>Степень соответствия – идентичная (IDT).</w:t>
      </w:r>
    </w:p>
    <w:p w:rsidR="00B32A61" w:rsidRPr="003E71DB" w:rsidRDefault="00B32A61" w:rsidP="00B32A6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7 Сведения о разработчике стандарта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Разработчиком межгосударственного стандарта является Республиканское государственное предприятие «Казахстанский институт стандартизации и метрологии».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  <w:lang w:val="en-US"/>
        </w:rPr>
      </w:pPr>
      <w:r w:rsidRPr="003E71DB">
        <w:rPr>
          <w:rFonts w:ascii="Arial" w:hAnsi="Arial" w:cs="Arial"/>
        </w:rPr>
        <w:t xml:space="preserve">Местонахождение: 010000, </w:t>
      </w:r>
      <w:proofErr w:type="spellStart"/>
      <w:r w:rsidRPr="003E71DB">
        <w:rPr>
          <w:rFonts w:ascii="Arial" w:hAnsi="Arial" w:cs="Arial"/>
        </w:rPr>
        <w:t>г</w:t>
      </w:r>
      <w:proofErr w:type="gramStart"/>
      <w:r w:rsidRPr="003E71DB">
        <w:rPr>
          <w:rFonts w:ascii="Arial" w:hAnsi="Arial" w:cs="Arial"/>
        </w:rPr>
        <w:t>.Н</w:t>
      </w:r>
      <w:proofErr w:type="gramEnd"/>
      <w:r w:rsidRPr="003E71DB">
        <w:rPr>
          <w:rFonts w:ascii="Arial" w:hAnsi="Arial" w:cs="Arial"/>
        </w:rPr>
        <w:t>ур</w:t>
      </w:r>
      <w:proofErr w:type="spellEnd"/>
      <w:r w:rsidRPr="003E71DB">
        <w:rPr>
          <w:rFonts w:ascii="Arial" w:hAnsi="Arial" w:cs="Arial"/>
        </w:rPr>
        <w:t>-Султан, пр. Мәңгілі</w:t>
      </w:r>
      <w:proofErr w:type="gramStart"/>
      <w:r w:rsidRPr="003E71DB">
        <w:rPr>
          <w:rFonts w:ascii="Arial" w:hAnsi="Arial" w:cs="Arial"/>
        </w:rPr>
        <w:t>к</w:t>
      </w:r>
      <w:r w:rsidRPr="003E71DB">
        <w:rPr>
          <w:rFonts w:ascii="Arial" w:hAnsi="Arial" w:cs="Arial"/>
          <w:lang w:val="en-US"/>
        </w:rPr>
        <w:t xml:space="preserve"> </w:t>
      </w:r>
      <w:r w:rsidRPr="003E71DB">
        <w:rPr>
          <w:rFonts w:ascii="Arial" w:hAnsi="Arial" w:cs="Arial"/>
        </w:rPr>
        <w:t>ел</w:t>
      </w:r>
      <w:proofErr w:type="gramEnd"/>
      <w:r w:rsidRPr="003E71DB">
        <w:rPr>
          <w:rFonts w:ascii="Arial" w:hAnsi="Arial" w:cs="Arial"/>
          <w:lang w:val="en-US"/>
        </w:rPr>
        <w:t>, 11.</w:t>
      </w:r>
    </w:p>
    <w:p w:rsidR="00D25A88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  <w:lang w:val="en-US"/>
        </w:rPr>
        <w:t>E</w:t>
      </w:r>
      <w:r w:rsidRPr="00D25A88">
        <w:rPr>
          <w:rFonts w:ascii="Arial" w:hAnsi="Arial" w:cs="Arial"/>
        </w:rPr>
        <w:t>-</w:t>
      </w:r>
      <w:r w:rsidRPr="003E71DB">
        <w:rPr>
          <w:rFonts w:ascii="Arial" w:hAnsi="Arial" w:cs="Arial"/>
          <w:lang w:val="en-US"/>
        </w:rPr>
        <w:t>mail</w:t>
      </w:r>
      <w:r w:rsidRPr="00D25A88">
        <w:rPr>
          <w:rFonts w:ascii="Arial" w:hAnsi="Arial" w:cs="Arial"/>
        </w:rPr>
        <w:t xml:space="preserve">: </w:t>
      </w:r>
      <w:hyperlink r:id="rId6" w:history="1">
        <w:r w:rsidR="00D25A88" w:rsidRPr="004949E2">
          <w:rPr>
            <w:rStyle w:val="a4"/>
            <w:rFonts w:ascii="Arial" w:hAnsi="Arial" w:cs="Arial"/>
            <w:lang w:val="en-US"/>
          </w:rPr>
          <w:t>info</w:t>
        </w:r>
        <w:r w:rsidR="00D25A88" w:rsidRPr="00D25A88">
          <w:rPr>
            <w:rStyle w:val="a4"/>
            <w:rFonts w:ascii="Arial" w:hAnsi="Arial" w:cs="Arial"/>
          </w:rPr>
          <w:t>@</w:t>
        </w:r>
        <w:proofErr w:type="spellStart"/>
        <w:r w:rsidR="00D25A88" w:rsidRPr="004949E2">
          <w:rPr>
            <w:rStyle w:val="a4"/>
            <w:rFonts w:ascii="Arial" w:hAnsi="Arial" w:cs="Arial"/>
            <w:lang w:val="en-US"/>
          </w:rPr>
          <w:t>ksm</w:t>
        </w:r>
        <w:proofErr w:type="spellEnd"/>
        <w:r w:rsidR="00D25A88" w:rsidRPr="00D25A88">
          <w:rPr>
            <w:rStyle w:val="a4"/>
            <w:rFonts w:ascii="Arial" w:hAnsi="Arial" w:cs="Arial"/>
          </w:rPr>
          <w:t>.</w:t>
        </w:r>
        <w:proofErr w:type="spellStart"/>
        <w:r w:rsidR="00D25A88" w:rsidRPr="004949E2">
          <w:rPr>
            <w:rStyle w:val="a4"/>
            <w:rFonts w:ascii="Arial" w:hAnsi="Arial" w:cs="Arial"/>
            <w:lang w:val="en-US"/>
          </w:rPr>
          <w:t>kz</w:t>
        </w:r>
        <w:proofErr w:type="spellEnd"/>
      </w:hyperlink>
    </w:p>
    <w:p w:rsidR="00910D2D" w:rsidRPr="00D25A88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Тел</w:t>
      </w:r>
      <w:r w:rsidRPr="00D25A88">
        <w:rPr>
          <w:rFonts w:ascii="Arial" w:hAnsi="Arial" w:cs="Arial"/>
        </w:rPr>
        <w:t xml:space="preserve">.:8 (7172) </w:t>
      </w:r>
      <w:hyperlink r:id="rId7" w:history="1">
        <w:r w:rsidRPr="00D25A88">
          <w:rPr>
            <w:rFonts w:ascii="Arial" w:hAnsi="Arial" w:cs="Arial"/>
          </w:rPr>
          <w:t>270801</w:t>
        </w:r>
      </w:hyperlink>
    </w:p>
    <w:p w:rsidR="00CF0881" w:rsidRPr="00D25A88" w:rsidRDefault="00CF0881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bookmarkStart w:id="0" w:name="_GoBack"/>
      <w:bookmarkEnd w:id="0"/>
    </w:p>
    <w:p w:rsidR="00BB5E4C" w:rsidRPr="00D25A88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B5E4C" w:rsidRPr="003E71DB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 xml:space="preserve">Заместитель </w:t>
      </w:r>
    </w:p>
    <w:p w:rsidR="00BB5E4C" w:rsidRPr="003E71DB" w:rsidRDefault="003E71DB" w:rsidP="003E71DB">
      <w:pPr>
        <w:pStyle w:val="a3"/>
        <w:tabs>
          <w:tab w:val="left" w:pos="7371"/>
        </w:tabs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Генерального директора </w:t>
      </w:r>
      <w:r>
        <w:rPr>
          <w:rFonts w:ascii="Arial" w:hAnsi="Arial" w:cs="Arial"/>
          <w:b/>
        </w:rPr>
        <w:tab/>
        <w:t xml:space="preserve"> </w:t>
      </w:r>
      <w:r w:rsidR="00E70DE0" w:rsidRPr="003E71DB">
        <w:rPr>
          <w:rFonts w:ascii="Arial" w:hAnsi="Arial" w:cs="Arial"/>
          <w:b/>
        </w:rPr>
        <w:t>С. Радаев</w:t>
      </w:r>
    </w:p>
    <w:sectPr w:rsidR="00BB5E4C" w:rsidRPr="003E71DB" w:rsidSect="001A3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5E4C"/>
    <w:rsid w:val="000610C6"/>
    <w:rsid w:val="00094795"/>
    <w:rsid w:val="000D08E2"/>
    <w:rsid w:val="000D28DA"/>
    <w:rsid w:val="00181C07"/>
    <w:rsid w:val="001A38EB"/>
    <w:rsid w:val="001A706F"/>
    <w:rsid w:val="001D2D00"/>
    <w:rsid w:val="00201C15"/>
    <w:rsid w:val="002100F8"/>
    <w:rsid w:val="00236265"/>
    <w:rsid w:val="00283953"/>
    <w:rsid w:val="002C6280"/>
    <w:rsid w:val="00355AF5"/>
    <w:rsid w:val="0037696A"/>
    <w:rsid w:val="003B5B63"/>
    <w:rsid w:val="003D294E"/>
    <w:rsid w:val="003E28F1"/>
    <w:rsid w:val="003E6FFD"/>
    <w:rsid w:val="003E71DB"/>
    <w:rsid w:val="003F0F18"/>
    <w:rsid w:val="003F4117"/>
    <w:rsid w:val="0040499D"/>
    <w:rsid w:val="004114BD"/>
    <w:rsid w:val="004455EC"/>
    <w:rsid w:val="004B7B66"/>
    <w:rsid w:val="005221DC"/>
    <w:rsid w:val="005415A8"/>
    <w:rsid w:val="00550F1D"/>
    <w:rsid w:val="0058707C"/>
    <w:rsid w:val="005C0850"/>
    <w:rsid w:val="005C5A7B"/>
    <w:rsid w:val="006316A7"/>
    <w:rsid w:val="00680E0D"/>
    <w:rsid w:val="0069641C"/>
    <w:rsid w:val="006B1494"/>
    <w:rsid w:val="006B265A"/>
    <w:rsid w:val="006C1FB5"/>
    <w:rsid w:val="007948F1"/>
    <w:rsid w:val="007E60FE"/>
    <w:rsid w:val="0080728F"/>
    <w:rsid w:val="008265B3"/>
    <w:rsid w:val="0086088F"/>
    <w:rsid w:val="008C343C"/>
    <w:rsid w:val="008C4F89"/>
    <w:rsid w:val="008F1639"/>
    <w:rsid w:val="00910D2D"/>
    <w:rsid w:val="00985A69"/>
    <w:rsid w:val="009A6B02"/>
    <w:rsid w:val="00A36384"/>
    <w:rsid w:val="00A621AE"/>
    <w:rsid w:val="00AB046C"/>
    <w:rsid w:val="00B14503"/>
    <w:rsid w:val="00B32A61"/>
    <w:rsid w:val="00B650D3"/>
    <w:rsid w:val="00B81F16"/>
    <w:rsid w:val="00BB5E4C"/>
    <w:rsid w:val="00C33401"/>
    <w:rsid w:val="00C45442"/>
    <w:rsid w:val="00C64103"/>
    <w:rsid w:val="00C841BA"/>
    <w:rsid w:val="00CF0881"/>
    <w:rsid w:val="00D01618"/>
    <w:rsid w:val="00D25A88"/>
    <w:rsid w:val="00DB77FF"/>
    <w:rsid w:val="00DC4349"/>
    <w:rsid w:val="00E02156"/>
    <w:rsid w:val="00E36F6C"/>
    <w:rsid w:val="00E66279"/>
    <w:rsid w:val="00E70DE0"/>
    <w:rsid w:val="00E7275F"/>
    <w:rsid w:val="00F11D82"/>
    <w:rsid w:val="00FB694C"/>
    <w:rsid w:val="00FC1719"/>
    <w:rsid w:val="00FC1859"/>
    <w:rsid w:val="00FE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FontStyle282">
    <w:name w:val="Font Style282"/>
    <w:basedOn w:val="a0"/>
    <w:uiPriority w:val="99"/>
    <w:rsid w:val="006B265A"/>
    <w:rPr>
      <w:rFonts w:ascii="Arial" w:hAnsi="Arial" w:cs="Arial"/>
      <w:b/>
      <w:bCs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tel:+7717228293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nfo@ksm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B1BF8-43B8-4B71-BF19-873010BB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Ментай</cp:lastModifiedBy>
  <cp:revision>16</cp:revision>
  <dcterms:created xsi:type="dcterms:W3CDTF">2021-05-27T09:42:00Z</dcterms:created>
  <dcterms:modified xsi:type="dcterms:W3CDTF">2022-06-17T06:28:00Z</dcterms:modified>
</cp:coreProperties>
</file>